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9EA7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Brief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Resilience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Scale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(BRES)</w:t>
      </w:r>
    </w:p>
    <w:p w14:paraId="26DA1F06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</w:p>
    <w:p w14:paraId="18E4DF0E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English </w:t>
      </w:r>
      <w:r>
        <w:rPr>
          <w:color w:val="222222"/>
          <w:sz w:val="24"/>
          <w:szCs w:val="24"/>
          <w:highlight w:val="white"/>
        </w:rPr>
        <w:t>(</w:t>
      </w:r>
      <w:proofErr w:type="spellStart"/>
      <w:r>
        <w:rPr>
          <w:color w:val="222222"/>
          <w:sz w:val="24"/>
          <w:szCs w:val="24"/>
          <w:highlight w:val="white"/>
        </w:rPr>
        <w:t>Maltby</w:t>
      </w:r>
      <w:proofErr w:type="spellEnd"/>
      <w:r>
        <w:rPr>
          <w:color w:val="222222"/>
          <w:sz w:val="24"/>
          <w:szCs w:val="24"/>
          <w:highlight w:val="white"/>
        </w:rPr>
        <w:t>, 2020)</w:t>
      </w:r>
    </w:p>
    <w:p w14:paraId="1F4DE691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</w:p>
    <w:p w14:paraId="0A931149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How much do </w:t>
      </w:r>
      <w:proofErr w:type="spellStart"/>
      <w:r>
        <w:rPr>
          <w:color w:val="222222"/>
          <w:sz w:val="24"/>
          <w:szCs w:val="24"/>
          <w:highlight w:val="white"/>
        </w:rPr>
        <w:t>you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agree</w:t>
      </w:r>
      <w:proofErr w:type="spellEnd"/>
      <w:r>
        <w:rPr>
          <w:color w:val="222222"/>
          <w:sz w:val="24"/>
          <w:szCs w:val="24"/>
          <w:highlight w:val="white"/>
        </w:rPr>
        <w:t xml:space="preserve"> with the </w:t>
      </w:r>
      <w:proofErr w:type="spellStart"/>
      <w:r>
        <w:rPr>
          <w:color w:val="222222"/>
          <w:sz w:val="24"/>
          <w:szCs w:val="24"/>
          <w:highlight w:val="white"/>
        </w:rPr>
        <w:t>following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statements</w:t>
      </w:r>
      <w:proofErr w:type="spellEnd"/>
      <w:r>
        <w:rPr>
          <w:color w:val="222222"/>
          <w:sz w:val="24"/>
          <w:szCs w:val="24"/>
          <w:highlight w:val="white"/>
        </w:rPr>
        <w:t>:</w:t>
      </w:r>
    </w:p>
    <w:p w14:paraId="470AD15F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1 – I </w:t>
      </w:r>
      <w:proofErr w:type="spellStart"/>
      <w:r>
        <w:rPr>
          <w:color w:val="222222"/>
          <w:sz w:val="24"/>
          <w:szCs w:val="24"/>
          <w:highlight w:val="white"/>
        </w:rPr>
        <w:t>strongly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disagree</w:t>
      </w:r>
      <w:proofErr w:type="spellEnd"/>
    </w:p>
    <w:p w14:paraId="050EF7AA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2 – I </w:t>
      </w:r>
      <w:proofErr w:type="spellStart"/>
      <w:r>
        <w:rPr>
          <w:color w:val="222222"/>
          <w:sz w:val="24"/>
          <w:szCs w:val="24"/>
          <w:highlight w:val="white"/>
        </w:rPr>
        <w:t>disagree</w:t>
      </w:r>
      <w:proofErr w:type="spellEnd"/>
    </w:p>
    <w:p w14:paraId="2A3FF98B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3 – I </w:t>
      </w:r>
      <w:proofErr w:type="spellStart"/>
      <w:r>
        <w:rPr>
          <w:color w:val="222222"/>
          <w:sz w:val="24"/>
          <w:szCs w:val="24"/>
          <w:highlight w:val="white"/>
        </w:rPr>
        <w:t>rather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disagree</w:t>
      </w:r>
      <w:proofErr w:type="spellEnd"/>
    </w:p>
    <w:p w14:paraId="73551997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4 – I </w:t>
      </w:r>
      <w:proofErr w:type="spellStart"/>
      <w:r>
        <w:rPr>
          <w:color w:val="222222"/>
          <w:sz w:val="24"/>
          <w:szCs w:val="24"/>
          <w:highlight w:val="white"/>
        </w:rPr>
        <w:t>neither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agree</w:t>
      </w:r>
      <w:proofErr w:type="spellEnd"/>
      <w:r>
        <w:rPr>
          <w:color w:val="222222"/>
          <w:sz w:val="24"/>
          <w:szCs w:val="24"/>
          <w:highlight w:val="white"/>
        </w:rPr>
        <w:t xml:space="preserve"> nor </w:t>
      </w:r>
      <w:proofErr w:type="spellStart"/>
      <w:r>
        <w:rPr>
          <w:color w:val="222222"/>
          <w:sz w:val="24"/>
          <w:szCs w:val="24"/>
          <w:highlight w:val="white"/>
        </w:rPr>
        <w:t>disagree</w:t>
      </w:r>
      <w:proofErr w:type="spellEnd"/>
    </w:p>
    <w:p w14:paraId="22C3BCBA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5 – I </w:t>
      </w:r>
      <w:proofErr w:type="spellStart"/>
      <w:r>
        <w:rPr>
          <w:color w:val="222222"/>
          <w:sz w:val="24"/>
          <w:szCs w:val="24"/>
          <w:highlight w:val="white"/>
        </w:rPr>
        <w:t>rather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agree</w:t>
      </w:r>
      <w:proofErr w:type="spellEnd"/>
    </w:p>
    <w:p w14:paraId="4A2C039C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6 – I </w:t>
      </w:r>
      <w:proofErr w:type="spellStart"/>
      <w:r>
        <w:rPr>
          <w:color w:val="222222"/>
          <w:sz w:val="24"/>
          <w:szCs w:val="24"/>
          <w:highlight w:val="white"/>
        </w:rPr>
        <w:t>agree</w:t>
      </w:r>
      <w:proofErr w:type="spellEnd"/>
    </w:p>
    <w:p w14:paraId="159361EC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7 – I </w:t>
      </w:r>
      <w:proofErr w:type="spellStart"/>
      <w:r>
        <w:rPr>
          <w:color w:val="222222"/>
          <w:sz w:val="24"/>
          <w:szCs w:val="24"/>
          <w:highlight w:val="white"/>
        </w:rPr>
        <w:t>strongly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agree</w:t>
      </w:r>
      <w:proofErr w:type="spellEnd"/>
    </w:p>
    <w:p w14:paraId="522063F0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</w:p>
    <w:p w14:paraId="3FA6D9C9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1. I </w:t>
      </w:r>
      <w:proofErr w:type="spellStart"/>
      <w:r>
        <w:rPr>
          <w:color w:val="222222"/>
          <w:sz w:val="24"/>
          <w:szCs w:val="24"/>
          <w:highlight w:val="white"/>
        </w:rPr>
        <w:t>recover</w:t>
      </w:r>
      <w:proofErr w:type="spellEnd"/>
      <w:r>
        <w:rPr>
          <w:color w:val="222222"/>
          <w:sz w:val="24"/>
          <w:szCs w:val="24"/>
          <w:highlight w:val="white"/>
        </w:rPr>
        <w:t xml:space="preserve"> from </w:t>
      </w:r>
      <w:proofErr w:type="spellStart"/>
      <w:r>
        <w:rPr>
          <w:color w:val="222222"/>
          <w:sz w:val="24"/>
          <w:szCs w:val="24"/>
          <w:highlight w:val="white"/>
        </w:rPr>
        <w:t>difﬁcult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situations</w:t>
      </w:r>
      <w:proofErr w:type="spellEnd"/>
      <w:r>
        <w:rPr>
          <w:color w:val="222222"/>
          <w:sz w:val="24"/>
          <w:szCs w:val="24"/>
          <w:highlight w:val="white"/>
        </w:rPr>
        <w:t xml:space="preserve"> with </w:t>
      </w:r>
      <w:proofErr w:type="spellStart"/>
      <w:r>
        <w:rPr>
          <w:color w:val="222222"/>
          <w:sz w:val="24"/>
          <w:szCs w:val="24"/>
          <w:highlight w:val="white"/>
        </w:rPr>
        <w:t>ease</w:t>
      </w:r>
      <w:proofErr w:type="spellEnd"/>
    </w:p>
    <w:p w14:paraId="7EFDC790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2. I </w:t>
      </w:r>
      <w:proofErr w:type="spellStart"/>
      <w:r>
        <w:rPr>
          <w:color w:val="222222"/>
          <w:sz w:val="24"/>
          <w:szCs w:val="24"/>
          <w:highlight w:val="white"/>
        </w:rPr>
        <w:t>always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give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all</w:t>
      </w:r>
      <w:proofErr w:type="spellEnd"/>
      <w:r>
        <w:rPr>
          <w:color w:val="222222"/>
          <w:sz w:val="24"/>
          <w:szCs w:val="24"/>
          <w:highlight w:val="white"/>
        </w:rPr>
        <w:t xml:space="preserve"> I </w:t>
      </w:r>
      <w:proofErr w:type="spellStart"/>
      <w:r>
        <w:rPr>
          <w:color w:val="222222"/>
          <w:sz w:val="24"/>
          <w:szCs w:val="24"/>
          <w:highlight w:val="white"/>
        </w:rPr>
        <w:t>can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regardless</w:t>
      </w:r>
      <w:proofErr w:type="spellEnd"/>
      <w:r>
        <w:rPr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color w:val="222222"/>
          <w:sz w:val="24"/>
          <w:szCs w:val="24"/>
          <w:highlight w:val="white"/>
        </w:rPr>
        <w:t>what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may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happen</w:t>
      </w:r>
      <w:proofErr w:type="spellEnd"/>
    </w:p>
    <w:p w14:paraId="68DDCD74" w14:textId="77777777" w:rsidR="004F3EA5" w:rsidRDefault="004F3EA5" w:rsidP="004F3EA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3. I </w:t>
      </w:r>
      <w:proofErr w:type="spellStart"/>
      <w:r>
        <w:rPr>
          <w:color w:val="222222"/>
          <w:sz w:val="24"/>
          <w:szCs w:val="24"/>
          <w:highlight w:val="white"/>
        </w:rPr>
        <w:t>like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coping</w:t>
      </w:r>
      <w:proofErr w:type="spellEnd"/>
      <w:r>
        <w:rPr>
          <w:color w:val="222222"/>
          <w:sz w:val="24"/>
          <w:szCs w:val="24"/>
          <w:highlight w:val="white"/>
        </w:rPr>
        <w:t xml:space="preserve"> with </w:t>
      </w:r>
      <w:proofErr w:type="spellStart"/>
      <w:r>
        <w:rPr>
          <w:color w:val="222222"/>
          <w:sz w:val="24"/>
          <w:szCs w:val="24"/>
          <w:highlight w:val="white"/>
        </w:rPr>
        <w:t>unpredictable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situations</w:t>
      </w:r>
      <w:proofErr w:type="spellEnd"/>
    </w:p>
    <w:p w14:paraId="59B93E06" w14:textId="77777777" w:rsidR="00B82CA1" w:rsidRDefault="00B82CA1"/>
    <w:sectPr w:rsidR="00B8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4F3E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1</cp:revision>
  <dcterms:created xsi:type="dcterms:W3CDTF">2020-06-10T14:25:00Z</dcterms:created>
  <dcterms:modified xsi:type="dcterms:W3CDTF">2020-06-10T14:26:00Z</dcterms:modified>
</cp:coreProperties>
</file>